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7496D" w:rsidRDefault="00D7496D">
      <w:pPr>
        <w:jc w:val="center"/>
        <w:rPr>
          <w:b/>
        </w:rPr>
      </w:pPr>
      <w:bookmarkStart w:id="0" w:name="_GoBack"/>
      <w:bookmarkEnd w:id="0"/>
    </w:p>
    <w:p w14:paraId="00000002" w14:textId="77777777" w:rsidR="00D7496D" w:rsidRDefault="00D7496D">
      <w:pPr>
        <w:jc w:val="center"/>
        <w:rPr>
          <w:b/>
        </w:rPr>
      </w:pPr>
    </w:p>
    <w:p w14:paraId="00000003" w14:textId="77777777" w:rsidR="00D7496D" w:rsidRDefault="00D7496D">
      <w:pPr>
        <w:jc w:val="center"/>
        <w:rPr>
          <w:b/>
        </w:rPr>
      </w:pPr>
    </w:p>
    <w:p w14:paraId="00000004" w14:textId="77777777" w:rsidR="00D7496D" w:rsidRDefault="00AD4729">
      <w:pPr>
        <w:ind w:left="1440" w:hanging="1440"/>
      </w:pPr>
      <w:r>
        <w:rPr>
          <w:b/>
        </w:rPr>
        <w:t>Members Present:</w:t>
      </w:r>
      <w:r>
        <w:rPr>
          <w:b/>
        </w:rPr>
        <w:tab/>
      </w:r>
      <w:r>
        <w:rPr>
          <w:b/>
        </w:rPr>
        <w:tab/>
      </w:r>
      <w:r>
        <w:rPr>
          <w:b/>
        </w:rPr>
        <w:tab/>
      </w:r>
      <w:r>
        <w:rPr>
          <w:b/>
        </w:rPr>
        <w:tab/>
      </w:r>
      <w:r>
        <w:t xml:space="preserve">Madlyn Bagneris, Ro Brown, Wendy Lodrig, </w:t>
      </w:r>
    </w:p>
    <w:p w14:paraId="00000005" w14:textId="77777777" w:rsidR="00D7496D" w:rsidRDefault="00AD4729">
      <w:pPr>
        <w:ind w:left="3600" w:firstLine="720"/>
      </w:pPr>
      <w:r>
        <w:t xml:space="preserve">Ken Pickering </w:t>
      </w:r>
    </w:p>
    <w:p w14:paraId="00000006" w14:textId="77777777" w:rsidR="00D7496D" w:rsidRDefault="00D7496D">
      <w:pPr>
        <w:jc w:val="center"/>
        <w:rPr>
          <w:b/>
        </w:rPr>
      </w:pPr>
    </w:p>
    <w:p w14:paraId="00000007" w14:textId="77777777" w:rsidR="00D7496D" w:rsidRDefault="00AD4729">
      <w:r>
        <w:rPr>
          <w:b/>
        </w:rPr>
        <w:t>Members Absent:</w:t>
      </w:r>
      <w:r>
        <w:rPr>
          <w:b/>
        </w:rPr>
        <w:tab/>
      </w:r>
      <w:r>
        <w:rPr>
          <w:b/>
        </w:rPr>
        <w:tab/>
      </w:r>
      <w:r>
        <w:rPr>
          <w:b/>
        </w:rPr>
        <w:tab/>
      </w:r>
      <w:r>
        <w:rPr>
          <w:b/>
        </w:rPr>
        <w:tab/>
      </w:r>
      <w:r>
        <w:t>Jay Batt, Thelma French, Suzie Terrell</w:t>
      </w:r>
    </w:p>
    <w:p w14:paraId="00000008" w14:textId="77777777" w:rsidR="00D7496D" w:rsidRDefault="00D7496D">
      <w:pPr>
        <w:jc w:val="center"/>
        <w:rPr>
          <w:b/>
        </w:rPr>
      </w:pPr>
    </w:p>
    <w:p w14:paraId="00000009" w14:textId="77777777" w:rsidR="00D7496D" w:rsidRDefault="00AD4729">
      <w:pPr>
        <w:ind w:left="4320" w:hanging="4530"/>
      </w:pPr>
      <w:r>
        <w:rPr>
          <w:b/>
        </w:rPr>
        <w:t>LSM Staff Present:</w:t>
      </w:r>
      <w:r>
        <w:rPr>
          <w:b/>
        </w:rPr>
        <w:tab/>
      </w:r>
      <w:r>
        <w:t>Dariane Lewis, Yvonne Mack, Susan Maclay,</w:t>
      </w:r>
    </w:p>
    <w:p w14:paraId="0000000A" w14:textId="77777777" w:rsidR="00D7496D" w:rsidRDefault="00AD4729">
      <w:pPr>
        <w:ind w:left="5250" w:hanging="930"/>
        <w:rPr>
          <w:b/>
        </w:rPr>
      </w:pPr>
      <w:r>
        <w:t>Dr. Michael McKnight</w:t>
      </w:r>
    </w:p>
    <w:p w14:paraId="0000000B" w14:textId="77777777" w:rsidR="00D7496D" w:rsidRDefault="00AD4729">
      <w:r>
        <w:t xml:space="preserve"> A quorum was present.</w:t>
      </w:r>
    </w:p>
    <w:p w14:paraId="0000000C" w14:textId="77777777" w:rsidR="00D7496D" w:rsidRDefault="00D7496D">
      <w:pPr>
        <w:jc w:val="center"/>
        <w:rPr>
          <w:b/>
        </w:rPr>
      </w:pPr>
    </w:p>
    <w:p w14:paraId="0000000D" w14:textId="77777777" w:rsidR="00D7496D" w:rsidRDefault="00D7496D">
      <w:pPr>
        <w:jc w:val="center"/>
        <w:rPr>
          <w:b/>
        </w:rPr>
      </w:pPr>
    </w:p>
    <w:p w14:paraId="0000000E" w14:textId="77777777"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Call to Order</w:t>
      </w:r>
    </w:p>
    <w:p w14:paraId="0000000F" w14:textId="77777777" w:rsidR="00D7496D" w:rsidRDefault="00AD4729">
      <w:pPr>
        <w:pBdr>
          <w:top w:val="nil"/>
          <w:left w:val="nil"/>
          <w:bottom w:val="nil"/>
          <w:right w:val="nil"/>
          <w:between w:val="nil"/>
        </w:pBdr>
        <w:ind w:left="720"/>
        <w:rPr>
          <w:rFonts w:ascii="Calibri" w:eastAsia="Calibri" w:hAnsi="Calibri"/>
          <w:color w:val="000000"/>
        </w:rPr>
      </w:pPr>
      <w:r>
        <w:rPr>
          <w:rFonts w:ascii="Calibri" w:eastAsia="Calibri" w:hAnsi="Calibri"/>
          <w:color w:val="000000"/>
        </w:rPr>
        <w:t>Wendy Lodrig called the meeting to order at 2:00pm.</w:t>
      </w:r>
    </w:p>
    <w:p w14:paraId="00000010" w14:textId="77777777" w:rsidR="00D7496D" w:rsidRDefault="00D7496D">
      <w:pPr>
        <w:pBdr>
          <w:top w:val="nil"/>
          <w:left w:val="nil"/>
          <w:bottom w:val="nil"/>
          <w:right w:val="nil"/>
          <w:between w:val="nil"/>
        </w:pBdr>
        <w:spacing w:line="120" w:lineRule="auto"/>
        <w:ind w:left="720"/>
        <w:rPr>
          <w:rFonts w:ascii="Calibri" w:eastAsia="Calibri" w:hAnsi="Calibri"/>
          <w:color w:val="000000"/>
        </w:rPr>
      </w:pPr>
    </w:p>
    <w:p w14:paraId="00000011" w14:textId="77777777" w:rsidR="00D7496D" w:rsidRDefault="00D7496D">
      <w:pPr>
        <w:spacing w:line="120" w:lineRule="auto"/>
      </w:pPr>
    </w:p>
    <w:p w14:paraId="00000012" w14:textId="77777777"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Adoption of the Agenda</w:t>
      </w:r>
    </w:p>
    <w:p w14:paraId="00000013" w14:textId="77777777" w:rsidR="00D7496D" w:rsidRDefault="00AD4729">
      <w:pPr>
        <w:pBdr>
          <w:top w:val="nil"/>
          <w:left w:val="nil"/>
          <w:bottom w:val="nil"/>
          <w:right w:val="nil"/>
          <w:between w:val="nil"/>
        </w:pBdr>
        <w:ind w:left="720"/>
        <w:rPr>
          <w:rFonts w:ascii="Calibri" w:eastAsia="Calibri" w:hAnsi="Calibri"/>
          <w:color w:val="000000"/>
        </w:rPr>
      </w:pPr>
      <w:bookmarkStart w:id="1" w:name="_gjdgxs" w:colFirst="0" w:colLast="0"/>
      <w:bookmarkEnd w:id="1"/>
      <w:r>
        <w:t>Madlyn Bagneris</w:t>
      </w:r>
      <w:r>
        <w:rPr>
          <w:rFonts w:ascii="Calibri" w:eastAsia="Calibri" w:hAnsi="Calibri"/>
          <w:color w:val="000000"/>
        </w:rPr>
        <w:t xml:space="preserve"> made a motion to adopt the Agenda. It was seconded by Ken Pickering and unanimously approved. </w:t>
      </w:r>
    </w:p>
    <w:p w14:paraId="00000014" w14:textId="77777777" w:rsidR="00D7496D" w:rsidRDefault="00D7496D">
      <w:pPr>
        <w:pBdr>
          <w:top w:val="nil"/>
          <w:left w:val="nil"/>
          <w:bottom w:val="nil"/>
          <w:right w:val="nil"/>
          <w:between w:val="nil"/>
        </w:pBdr>
        <w:spacing w:line="120" w:lineRule="auto"/>
        <w:ind w:left="720"/>
        <w:rPr>
          <w:rFonts w:ascii="Calibri" w:eastAsia="Calibri" w:hAnsi="Calibri"/>
          <w:color w:val="000000"/>
        </w:rPr>
      </w:pPr>
    </w:p>
    <w:p w14:paraId="00000015" w14:textId="77777777"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Adoption of the Minutes from the Irby/Finance Committee of the Louisiana State Museum Board of Directors held on November 1, 2022, January 17, 2023 and March 2, 2023.</w:t>
      </w:r>
    </w:p>
    <w:p w14:paraId="00000016" w14:textId="77777777" w:rsidR="00D7496D" w:rsidRDefault="00AD4729">
      <w:pPr>
        <w:pBdr>
          <w:top w:val="nil"/>
          <w:left w:val="nil"/>
          <w:bottom w:val="nil"/>
          <w:right w:val="nil"/>
          <w:between w:val="nil"/>
        </w:pBdr>
        <w:ind w:left="720"/>
        <w:rPr>
          <w:rFonts w:ascii="Calibri" w:eastAsia="Calibri" w:hAnsi="Calibri"/>
          <w:b/>
          <w:color w:val="000000"/>
        </w:rPr>
      </w:pPr>
      <w:bookmarkStart w:id="2" w:name="_30j0zll" w:colFirst="0" w:colLast="0"/>
      <w:bookmarkEnd w:id="2"/>
      <w:r>
        <w:t>Madlyn Bagneris</w:t>
      </w:r>
      <w:r>
        <w:rPr>
          <w:rFonts w:ascii="Calibri" w:eastAsia="Calibri" w:hAnsi="Calibri"/>
          <w:color w:val="000000"/>
        </w:rPr>
        <w:t xml:space="preserve"> made a motion to adopt the minutes from the Irby/Finance Committee of the Louisiana State Museum Board of Directors held on November 1, 2022, January 17, 2023 and March 2, 2023. It was seconded by Ro Brown and unanimously approved.</w:t>
      </w:r>
    </w:p>
    <w:p w14:paraId="00000017" w14:textId="77777777" w:rsidR="00D7496D" w:rsidRDefault="00D7496D"/>
    <w:p w14:paraId="00000018" w14:textId="77777777"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 xml:space="preserve"> Discuss and Motion to provide support to enable the engagement of MCWB Architects or a similarly qualified specialist to serve as the preservation consultant for the Madame John's Legacy project through the completion of the project's work.</w:t>
      </w:r>
    </w:p>
    <w:p w14:paraId="00000019" w14:textId="77777777" w:rsidR="00D7496D" w:rsidRDefault="00AD4729">
      <w:pPr>
        <w:ind w:left="450" w:firstLine="270"/>
      </w:pPr>
      <w:bookmarkStart w:id="3" w:name="_1fob9te" w:colFirst="0" w:colLast="0"/>
      <w:bookmarkEnd w:id="3"/>
      <w:r>
        <w:t>Ken Pickering made a motion to provide up to $50,000 from W.R. Irby Funds to Facility, Planning &amp; Control or as otherwise feasible to engage MCWB Architects, or a similarly qualified architect-preservation-specialist in 18</w:t>
      </w:r>
      <w:r>
        <w:rPr>
          <w:vertAlign w:val="superscript"/>
        </w:rPr>
        <w:t>th</w:t>
      </w:r>
      <w:r>
        <w:t xml:space="preserve"> and early 19</w:t>
      </w:r>
      <w:r>
        <w:rPr>
          <w:vertAlign w:val="superscript"/>
        </w:rPr>
        <w:t>th</w:t>
      </w:r>
      <w:r>
        <w:t xml:space="preserve"> century timber frame structures, to serve as a preservation consultant for the Madame John’s Legacy project, through the completion of the current project’s work, or as otherwise feasible, and to facilitate this action and to amend the budget to facilitate this action. Madlyn Bagneris seconded this motion and it was unanimously approved.</w:t>
      </w:r>
    </w:p>
    <w:p w14:paraId="0000001A" w14:textId="77777777" w:rsidR="00D7496D" w:rsidRDefault="00D7496D">
      <w:pPr>
        <w:ind w:left="450"/>
      </w:pPr>
    </w:p>
    <w:p w14:paraId="0000001B" w14:textId="77777777" w:rsidR="00D7496D" w:rsidRDefault="00D7496D">
      <w:pPr>
        <w:ind w:left="450"/>
      </w:pPr>
    </w:p>
    <w:p w14:paraId="0000001C" w14:textId="77777777" w:rsidR="00D7496D" w:rsidRDefault="00AD4729">
      <w:pPr>
        <w:numPr>
          <w:ilvl w:val="0"/>
          <w:numId w:val="1"/>
        </w:numPr>
        <w:pBdr>
          <w:top w:val="nil"/>
          <w:left w:val="nil"/>
          <w:bottom w:val="nil"/>
          <w:right w:val="nil"/>
          <w:between w:val="nil"/>
        </w:pBdr>
      </w:pPr>
      <w:r>
        <w:rPr>
          <w:rFonts w:ascii="Calibri" w:eastAsia="Calibri" w:hAnsi="Calibri"/>
          <w:b/>
          <w:color w:val="000000"/>
        </w:rPr>
        <w:t>Discuss and Motion to provide support to enable the engagement of a structural engineer with expertise in historic frame construction to assess pertinent completed and proposed work at Madame John’s Legacy.</w:t>
      </w:r>
    </w:p>
    <w:p w14:paraId="0000001D" w14:textId="77777777" w:rsidR="00D7496D" w:rsidRDefault="00D7496D">
      <w:pPr>
        <w:pBdr>
          <w:top w:val="nil"/>
          <w:left w:val="nil"/>
          <w:bottom w:val="nil"/>
          <w:right w:val="nil"/>
          <w:between w:val="nil"/>
        </w:pBdr>
        <w:ind w:left="450"/>
      </w:pPr>
    </w:p>
    <w:p w14:paraId="0000001E" w14:textId="77777777" w:rsidR="00D7496D" w:rsidRDefault="00D7496D">
      <w:pPr>
        <w:pBdr>
          <w:top w:val="nil"/>
          <w:left w:val="nil"/>
          <w:bottom w:val="nil"/>
          <w:right w:val="nil"/>
          <w:between w:val="nil"/>
        </w:pBdr>
        <w:ind w:left="450"/>
      </w:pPr>
    </w:p>
    <w:p w14:paraId="0000001F" w14:textId="77777777" w:rsidR="00D7496D" w:rsidRDefault="00AD4729">
      <w:pPr>
        <w:pBdr>
          <w:top w:val="nil"/>
          <w:left w:val="nil"/>
          <w:bottom w:val="nil"/>
          <w:right w:val="nil"/>
          <w:between w:val="nil"/>
        </w:pBdr>
        <w:ind w:left="450" w:firstLine="270"/>
      </w:pPr>
      <w:r>
        <w:t>Ken Pickering made a motion to provide up to $30,000 from W.R. Irby Funds to Facility, Planning &amp; Control, or as otherwise feasible, to engage a structural engineer with expertise in 18th century historic frame construction to assess pertinent completed and proposed work/issues at Madame John's Legacy as soon as feasible, and to amend the budget as needed to facilitate this action.  Ro Brown seconded this motion and it was unanimously approved.</w:t>
      </w:r>
    </w:p>
    <w:p w14:paraId="00000020" w14:textId="77777777" w:rsidR="00D7496D" w:rsidRDefault="00D7496D">
      <w:pPr>
        <w:pBdr>
          <w:top w:val="nil"/>
          <w:left w:val="nil"/>
          <w:bottom w:val="nil"/>
          <w:right w:val="nil"/>
          <w:between w:val="nil"/>
        </w:pBdr>
        <w:ind w:left="450"/>
        <w:rPr>
          <w:rFonts w:ascii="Calibri" w:eastAsia="Calibri" w:hAnsi="Calibri"/>
          <w:color w:val="000000"/>
        </w:rPr>
      </w:pPr>
    </w:p>
    <w:p w14:paraId="00000021" w14:textId="77777777"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Discuss and Motion to engage a qualified specialist to compile and review pertinent existing documentation, and to take all action necessary, including the engagement of other identified specialists/contractors to complete an Historic Structures Report of Madame John's Legacy.</w:t>
      </w:r>
    </w:p>
    <w:p w14:paraId="00000022" w14:textId="77777777" w:rsidR="00D7496D" w:rsidRDefault="00AD4729">
      <w:pPr>
        <w:ind w:left="450" w:firstLine="270"/>
      </w:pPr>
      <w:bookmarkStart w:id="4" w:name="_3znysh7" w:colFirst="0" w:colLast="0"/>
      <w:bookmarkEnd w:id="4"/>
      <w:r>
        <w:t xml:space="preserve">Ro Brown made a motion to provide W.R. Irby Funds to engage an experienced qualified specialist with a proven track record of conducting Historic Structures Reports to compile and review pertinent existing documentation on Madame John’s Legacy, to determine and recommend additional required specialists, and to take all action necessary to complete a Historic Structures Report on Madame John’s Legacy, and to provide funds to engage other needed specialists if required in order to complete the Historic Structures Report, for a total not to exceed the amount of $100,000, and to move forward with this undertaking as soon as feasible, and to amend the budget as needed to facilitate this action. Ken Pickering seconded this motion and it was unanimously approved. </w:t>
      </w:r>
    </w:p>
    <w:p w14:paraId="00000023" w14:textId="77777777" w:rsidR="00D7496D" w:rsidRDefault="00D7496D">
      <w:pPr>
        <w:ind w:left="450"/>
      </w:pPr>
    </w:p>
    <w:p w14:paraId="00000024" w14:textId="77777777"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Revised Irby Budget</w:t>
      </w:r>
    </w:p>
    <w:p w14:paraId="00000025" w14:textId="77777777" w:rsidR="00D7496D" w:rsidRDefault="00AD4729">
      <w:pPr>
        <w:pBdr>
          <w:top w:val="nil"/>
          <w:left w:val="nil"/>
          <w:bottom w:val="nil"/>
          <w:right w:val="nil"/>
          <w:between w:val="nil"/>
        </w:pBdr>
        <w:ind w:left="450" w:firstLine="270"/>
        <w:rPr>
          <w:rFonts w:ascii="Calibri" w:eastAsia="Calibri" w:hAnsi="Calibri"/>
          <w:color w:val="000000"/>
        </w:rPr>
      </w:pPr>
      <w:r>
        <w:rPr>
          <w:rFonts w:ascii="Calibri" w:eastAsia="Calibri" w:hAnsi="Calibri"/>
          <w:color w:val="000000"/>
        </w:rPr>
        <w:t xml:space="preserve">Dr. Michael McKnight presented the proposed budget adjustment and explained how the funds would be allocated. Madlyn Bagneris made a </w:t>
      </w:r>
      <w:r>
        <w:t xml:space="preserve">motion to amend the budget by $180,000. </w:t>
      </w:r>
      <w:r>
        <w:rPr>
          <w:rFonts w:ascii="Calibri" w:eastAsia="Calibri" w:hAnsi="Calibri"/>
          <w:color w:val="000000"/>
        </w:rPr>
        <w:t xml:space="preserve"> Ken Pickering seconded th</w:t>
      </w:r>
      <w:r>
        <w:t>is motion and it was unanimously approved.</w:t>
      </w:r>
    </w:p>
    <w:p w14:paraId="00000026" w14:textId="77777777" w:rsidR="00D7496D" w:rsidRDefault="00D7496D">
      <w:pPr>
        <w:pBdr>
          <w:top w:val="nil"/>
          <w:left w:val="nil"/>
          <w:bottom w:val="nil"/>
          <w:right w:val="nil"/>
          <w:between w:val="nil"/>
        </w:pBdr>
        <w:ind w:left="450"/>
        <w:rPr>
          <w:rFonts w:ascii="Calibri" w:eastAsia="Calibri" w:hAnsi="Calibri"/>
          <w:color w:val="000000"/>
        </w:rPr>
      </w:pPr>
    </w:p>
    <w:p w14:paraId="00000027" w14:textId="77777777" w:rsidR="00D7496D" w:rsidRDefault="00AD4729">
      <w:pPr>
        <w:numPr>
          <w:ilvl w:val="0"/>
          <w:numId w:val="1"/>
        </w:numPr>
        <w:pBdr>
          <w:top w:val="nil"/>
          <w:left w:val="nil"/>
          <w:bottom w:val="nil"/>
          <w:right w:val="nil"/>
          <w:between w:val="nil"/>
        </w:pBdr>
      </w:pPr>
      <w:r>
        <w:rPr>
          <w:rFonts w:ascii="Calibri" w:eastAsia="Calibri" w:hAnsi="Calibri"/>
          <w:b/>
          <w:color w:val="000000"/>
        </w:rPr>
        <w:t>Old Business</w:t>
      </w:r>
    </w:p>
    <w:p w14:paraId="00000028" w14:textId="77777777" w:rsidR="00D7496D" w:rsidRDefault="00AD4729">
      <w:pPr>
        <w:pBdr>
          <w:top w:val="nil"/>
          <w:left w:val="nil"/>
          <w:bottom w:val="nil"/>
          <w:right w:val="nil"/>
          <w:between w:val="nil"/>
        </w:pBdr>
        <w:ind w:left="720"/>
        <w:rPr>
          <w:rFonts w:ascii="Calibri" w:eastAsia="Calibri" w:hAnsi="Calibri"/>
          <w:color w:val="000000"/>
        </w:rPr>
      </w:pPr>
      <w:r>
        <w:rPr>
          <w:rFonts w:ascii="Calibri" w:eastAsia="Calibri" w:hAnsi="Calibri"/>
          <w:color w:val="000000"/>
        </w:rPr>
        <w:t>There was no old business.</w:t>
      </w:r>
    </w:p>
    <w:p w14:paraId="00000029" w14:textId="77777777" w:rsidR="00D7496D" w:rsidRDefault="00D7496D">
      <w:pPr>
        <w:pBdr>
          <w:top w:val="nil"/>
          <w:left w:val="nil"/>
          <w:bottom w:val="nil"/>
          <w:right w:val="nil"/>
          <w:between w:val="nil"/>
        </w:pBdr>
        <w:ind w:left="720"/>
        <w:rPr>
          <w:rFonts w:ascii="Calibri" w:eastAsia="Calibri" w:hAnsi="Calibri"/>
          <w:color w:val="000000"/>
        </w:rPr>
      </w:pPr>
    </w:p>
    <w:p w14:paraId="0000002A" w14:textId="77777777"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New Business</w:t>
      </w:r>
    </w:p>
    <w:p w14:paraId="0000002B" w14:textId="77777777" w:rsidR="00D7496D" w:rsidRDefault="00AD4729">
      <w:pPr>
        <w:pBdr>
          <w:top w:val="nil"/>
          <w:left w:val="nil"/>
          <w:bottom w:val="nil"/>
          <w:right w:val="nil"/>
          <w:between w:val="nil"/>
        </w:pBdr>
        <w:ind w:left="720"/>
        <w:rPr>
          <w:rFonts w:ascii="Calibri" w:eastAsia="Calibri" w:hAnsi="Calibri"/>
          <w:color w:val="000000"/>
        </w:rPr>
      </w:pPr>
      <w:r>
        <w:rPr>
          <w:rFonts w:ascii="Calibri" w:eastAsia="Calibri" w:hAnsi="Calibri"/>
          <w:color w:val="000000"/>
        </w:rPr>
        <w:t>There was no new business.</w:t>
      </w:r>
    </w:p>
    <w:p w14:paraId="0000002C" w14:textId="77777777" w:rsidR="00D7496D" w:rsidRDefault="00D7496D">
      <w:pPr>
        <w:pBdr>
          <w:top w:val="nil"/>
          <w:left w:val="nil"/>
          <w:bottom w:val="nil"/>
          <w:right w:val="nil"/>
          <w:between w:val="nil"/>
        </w:pBdr>
        <w:spacing w:line="120" w:lineRule="auto"/>
        <w:ind w:left="720"/>
        <w:rPr>
          <w:rFonts w:ascii="Calibri" w:eastAsia="Calibri" w:hAnsi="Calibri"/>
          <w:color w:val="000000"/>
        </w:rPr>
      </w:pPr>
    </w:p>
    <w:p w14:paraId="0000002D" w14:textId="77777777" w:rsidR="00D7496D" w:rsidRDefault="00AD4729">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Adjourn</w:t>
      </w:r>
    </w:p>
    <w:p w14:paraId="0000002E" w14:textId="77777777" w:rsidR="00D7496D" w:rsidRDefault="00AD4729">
      <w:pPr>
        <w:pBdr>
          <w:top w:val="nil"/>
          <w:left w:val="nil"/>
          <w:bottom w:val="nil"/>
          <w:right w:val="nil"/>
          <w:between w:val="nil"/>
        </w:pBdr>
        <w:ind w:left="450" w:firstLine="270"/>
        <w:rPr>
          <w:rFonts w:ascii="Calibri" w:eastAsia="Calibri" w:hAnsi="Calibri"/>
          <w:color w:val="000000"/>
        </w:rPr>
      </w:pPr>
      <w:r>
        <w:t xml:space="preserve">Ken Pickering </w:t>
      </w:r>
      <w:r>
        <w:rPr>
          <w:rFonts w:ascii="Calibri" w:eastAsia="Calibri" w:hAnsi="Calibri"/>
          <w:color w:val="000000"/>
        </w:rPr>
        <w:t xml:space="preserve">made a motion to adjourn the meeting at 2:41pm. Ro Brown seconded. </w:t>
      </w:r>
    </w:p>
    <w:p w14:paraId="0000002F" w14:textId="77777777" w:rsidR="00D7496D" w:rsidRDefault="00D7496D">
      <w:pPr>
        <w:pBdr>
          <w:top w:val="nil"/>
          <w:left w:val="nil"/>
          <w:bottom w:val="nil"/>
          <w:right w:val="nil"/>
          <w:between w:val="nil"/>
        </w:pBdr>
        <w:ind w:left="720"/>
        <w:rPr>
          <w:rFonts w:ascii="Calibri" w:eastAsia="Calibri" w:hAnsi="Calibri"/>
          <w:color w:val="000000"/>
        </w:rPr>
      </w:pPr>
    </w:p>
    <w:p w14:paraId="00000030" w14:textId="77777777" w:rsidR="00D7496D" w:rsidRDefault="00D7496D">
      <w:pPr>
        <w:rPr>
          <w:sz w:val="22"/>
          <w:szCs w:val="22"/>
        </w:rPr>
      </w:pPr>
    </w:p>
    <w:sectPr w:rsidR="00D7496D">
      <w:headerReference w:type="default" r:id="rId7"/>
      <w:footerReference w:type="default" r:id="rId8"/>
      <w:pgSz w:w="12240" w:h="15840"/>
      <w:pgMar w:top="144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E355" w14:textId="77777777" w:rsidR="003725BF" w:rsidRDefault="003725BF">
      <w:r>
        <w:separator/>
      </w:r>
    </w:p>
  </w:endnote>
  <w:endnote w:type="continuationSeparator" w:id="0">
    <w:p w14:paraId="7C2F7591" w14:textId="77777777" w:rsidR="003725BF" w:rsidRDefault="0037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D7496D" w:rsidRDefault="00D7496D">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3359" w14:textId="77777777" w:rsidR="003725BF" w:rsidRDefault="003725BF">
      <w:r>
        <w:separator/>
      </w:r>
    </w:p>
  </w:footnote>
  <w:footnote w:type="continuationSeparator" w:id="0">
    <w:p w14:paraId="60B197FB" w14:textId="77777777" w:rsidR="003725BF" w:rsidRDefault="0037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D7496D" w:rsidRDefault="00AD472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Minutes of the Meeting of the </w:t>
    </w:r>
  </w:p>
  <w:p w14:paraId="00000032" w14:textId="77777777" w:rsidR="00D7496D" w:rsidRDefault="00AD472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Irby/Finance Committee of the Louisiana State Museum</w:t>
    </w:r>
  </w:p>
  <w:p w14:paraId="00000033" w14:textId="77777777" w:rsidR="00D7496D" w:rsidRDefault="00AD472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at the New Orleans Jazz Museum</w:t>
    </w:r>
  </w:p>
  <w:p w14:paraId="00000034" w14:textId="77777777" w:rsidR="00D7496D" w:rsidRDefault="00D7496D">
    <w:pPr>
      <w:jc w:val="center"/>
      <w:rPr>
        <w:rFonts w:ascii="Times New Roman" w:eastAsia="Times New Roman" w:hAnsi="Times New Roman" w:cs="Times New Roman"/>
        <w:b/>
        <w:sz w:val="22"/>
        <w:szCs w:val="22"/>
      </w:rPr>
    </w:pPr>
  </w:p>
  <w:p w14:paraId="00000035" w14:textId="77777777" w:rsidR="00D7496D" w:rsidRDefault="00D7496D">
    <w:pPr>
      <w:jc w:val="center"/>
      <w:rPr>
        <w:sz w:val="22"/>
        <w:szCs w:val="22"/>
      </w:rPr>
    </w:pPr>
  </w:p>
  <w:p w14:paraId="00000036" w14:textId="77777777" w:rsidR="00D7496D" w:rsidRDefault="00AD4729">
    <w:pPr>
      <w:jc w:val="center"/>
      <w:rPr>
        <w:sz w:val="22"/>
        <w:szCs w:val="22"/>
      </w:rPr>
    </w:pPr>
    <w:r>
      <w:rPr>
        <w:sz w:val="22"/>
        <w:szCs w:val="22"/>
      </w:rPr>
      <w:t>March 22, 2023 at 2:00pm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1F2C"/>
    <w:multiLevelType w:val="multilevel"/>
    <w:tmpl w:val="247E48E2"/>
    <w:lvl w:ilvl="0">
      <w:start w:val="1"/>
      <w:numFmt w:val="upperRoman"/>
      <w:pStyle w:val="Heading1"/>
      <w:lvlText w:val="%1."/>
      <w:lvlJc w:val="right"/>
      <w:pPr>
        <w:ind w:left="450" w:hanging="360"/>
      </w:pPr>
      <w:rPr>
        <w:b/>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6D"/>
    <w:rsid w:val="003725BF"/>
    <w:rsid w:val="008622AB"/>
    <w:rsid w:val="00AD4729"/>
    <w:rsid w:val="00B77867"/>
    <w:rsid w:val="00D7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B30ED-5595-45A8-871B-247774C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299"/>
    <w:rPr>
      <w:rFonts w:asciiTheme="minorHAnsi" w:eastAsiaTheme="minorEastAsia" w:hAnsiTheme="minorHAnsi"/>
    </w:rPr>
  </w:style>
  <w:style w:type="paragraph" w:styleId="Heading1">
    <w:name w:val="heading 1"/>
    <w:basedOn w:val="Normal"/>
    <w:next w:val="Normal"/>
    <w:link w:val="Heading1Char"/>
    <w:uiPriority w:val="9"/>
    <w:qFormat/>
    <w:rsid w:val="0036529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29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529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6529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6529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6529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6529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6529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529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652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652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652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6529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36529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36529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36529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3652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529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65299"/>
    <w:pPr>
      <w:ind w:left="720"/>
      <w:contextualSpacing/>
    </w:pPr>
  </w:style>
  <w:style w:type="paragraph" w:styleId="Header">
    <w:name w:val="header"/>
    <w:basedOn w:val="Normal"/>
    <w:link w:val="HeaderChar"/>
    <w:uiPriority w:val="99"/>
    <w:unhideWhenUsed/>
    <w:rsid w:val="004D6796"/>
    <w:pPr>
      <w:tabs>
        <w:tab w:val="center" w:pos="4680"/>
        <w:tab w:val="right" w:pos="9360"/>
      </w:tabs>
    </w:pPr>
  </w:style>
  <w:style w:type="character" w:customStyle="1" w:styleId="HeaderChar">
    <w:name w:val="Header Char"/>
    <w:basedOn w:val="DefaultParagraphFont"/>
    <w:link w:val="Header"/>
    <w:uiPriority w:val="99"/>
    <w:rsid w:val="004D6796"/>
    <w:rPr>
      <w:rFonts w:asciiTheme="minorHAnsi" w:eastAsiaTheme="minorEastAsia" w:hAnsiTheme="minorHAnsi"/>
      <w:sz w:val="24"/>
      <w:szCs w:val="24"/>
    </w:rPr>
  </w:style>
  <w:style w:type="paragraph" w:styleId="Footer">
    <w:name w:val="footer"/>
    <w:basedOn w:val="Normal"/>
    <w:link w:val="FooterChar"/>
    <w:uiPriority w:val="99"/>
    <w:unhideWhenUsed/>
    <w:rsid w:val="004D6796"/>
    <w:pPr>
      <w:tabs>
        <w:tab w:val="center" w:pos="4680"/>
        <w:tab w:val="right" w:pos="9360"/>
      </w:tabs>
    </w:pPr>
  </w:style>
  <w:style w:type="character" w:customStyle="1" w:styleId="FooterChar">
    <w:name w:val="Footer Char"/>
    <w:basedOn w:val="DefaultParagraphFont"/>
    <w:link w:val="Footer"/>
    <w:uiPriority w:val="99"/>
    <w:rsid w:val="004D6796"/>
    <w:rPr>
      <w:rFonts w:asciiTheme="minorHAnsi" w:eastAsiaTheme="minorEastAsia" w:hAnsiTheme="minorHAnsi"/>
      <w:sz w:val="24"/>
      <w:szCs w:val="24"/>
    </w:rPr>
  </w:style>
  <w:style w:type="paragraph" w:customStyle="1" w:styleId="Default">
    <w:name w:val="Default"/>
    <w:rsid w:val="000B2D8C"/>
    <w:pPr>
      <w:widowControl w:val="0"/>
      <w:autoSpaceDE w:val="0"/>
      <w:autoSpaceDN w:val="0"/>
      <w:adjustRightInd w:val="0"/>
    </w:pPr>
    <w:rPr>
      <w:rFonts w:ascii="Times New Roman" w:eastAsiaTheme="minorEastAsia" w:hAnsi="Times New Roman" w:cs="Times New Roman"/>
      <w:color w:val="000000"/>
    </w:rPr>
  </w:style>
  <w:style w:type="character" w:customStyle="1" w:styleId="pull-left">
    <w:name w:val="pull-left"/>
    <w:basedOn w:val="DefaultParagraphFont"/>
    <w:rsid w:val="00782D38"/>
  </w:style>
  <w:style w:type="character" w:styleId="Hyperlink">
    <w:name w:val="Hyperlink"/>
    <w:basedOn w:val="DefaultParagraphFont"/>
    <w:uiPriority w:val="99"/>
    <w:unhideWhenUsed/>
    <w:rsid w:val="00A94018"/>
    <w:rPr>
      <w:color w:val="0563C1" w:themeColor="hyperlink"/>
      <w:u w:val="single"/>
    </w:rPr>
  </w:style>
  <w:style w:type="character" w:customStyle="1" w:styleId="UnresolvedMention1">
    <w:name w:val="Unresolved Mention1"/>
    <w:basedOn w:val="DefaultParagraphFont"/>
    <w:uiPriority w:val="99"/>
    <w:semiHidden/>
    <w:unhideWhenUsed/>
    <w:rsid w:val="00A94018"/>
    <w:rPr>
      <w:color w:val="605E5C"/>
      <w:shd w:val="clear" w:color="auto" w:fill="E1DFDD"/>
    </w:rPr>
  </w:style>
  <w:style w:type="character" w:customStyle="1" w:styleId="None">
    <w:name w:val="None"/>
    <w:rsid w:val="00C809DC"/>
  </w:style>
  <w:style w:type="character" w:customStyle="1" w:styleId="Hyperlink0">
    <w:name w:val="Hyperlink.0"/>
    <w:basedOn w:val="None"/>
    <w:rsid w:val="00C809DC"/>
    <w:rPr>
      <w:rFonts w:ascii="Times New Roman" w:eastAsia="Times New Roman" w:hAnsi="Times New Roman" w:cs="Times New Roman"/>
      <w:outline w:val="0"/>
      <w:color w:val="0000EE"/>
      <w:sz w:val="24"/>
      <w:szCs w:val="24"/>
      <w:u w:val="single" w:color="0000EE"/>
    </w:rPr>
  </w:style>
  <w:style w:type="paragraph" w:customStyle="1" w:styleId="BodyAA">
    <w:name w:val="Body A A"/>
    <w:rsid w:val="00E526E0"/>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E526E0"/>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21C78"/>
    <w:rPr>
      <w:sz w:val="16"/>
      <w:szCs w:val="16"/>
    </w:rPr>
  </w:style>
  <w:style w:type="paragraph" w:styleId="CommentText">
    <w:name w:val="annotation text"/>
    <w:basedOn w:val="Normal"/>
    <w:link w:val="CommentTextChar"/>
    <w:uiPriority w:val="99"/>
    <w:semiHidden/>
    <w:unhideWhenUsed/>
    <w:rsid w:val="00521C78"/>
    <w:rPr>
      <w:sz w:val="20"/>
      <w:szCs w:val="20"/>
    </w:rPr>
  </w:style>
  <w:style w:type="character" w:customStyle="1" w:styleId="CommentTextChar">
    <w:name w:val="Comment Text Char"/>
    <w:basedOn w:val="DefaultParagraphFont"/>
    <w:link w:val="CommentText"/>
    <w:uiPriority w:val="99"/>
    <w:semiHidden/>
    <w:rsid w:val="00521C78"/>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521C78"/>
    <w:rPr>
      <w:b/>
      <w:bCs/>
    </w:rPr>
  </w:style>
  <w:style w:type="character" w:customStyle="1" w:styleId="CommentSubjectChar">
    <w:name w:val="Comment Subject Char"/>
    <w:basedOn w:val="CommentTextChar"/>
    <w:link w:val="CommentSubject"/>
    <w:uiPriority w:val="99"/>
    <w:semiHidden/>
    <w:rsid w:val="00521C78"/>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521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78"/>
    <w:rPr>
      <w:rFonts w:ascii="Segoe UI" w:eastAsiaTheme="minorEastAsia" w:hAnsi="Segoe UI" w:cs="Segoe UI"/>
      <w:sz w:val="18"/>
      <w:szCs w:val="18"/>
    </w:rPr>
  </w:style>
  <w:style w:type="character" w:customStyle="1" w:styleId="UnresolvedMention2">
    <w:name w:val="Unresolved Mention2"/>
    <w:basedOn w:val="DefaultParagraphFont"/>
    <w:uiPriority w:val="99"/>
    <w:semiHidden/>
    <w:unhideWhenUsed/>
    <w:rsid w:val="007A07A5"/>
    <w:rPr>
      <w:color w:val="605E5C"/>
      <w:shd w:val="clear" w:color="auto" w:fill="E1DFDD"/>
    </w:rPr>
  </w:style>
  <w:style w:type="character" w:customStyle="1" w:styleId="UnresolvedMention3">
    <w:name w:val="Unresolved Mention3"/>
    <w:basedOn w:val="DefaultParagraphFont"/>
    <w:uiPriority w:val="99"/>
    <w:semiHidden/>
    <w:unhideWhenUsed/>
    <w:rsid w:val="001F105B"/>
    <w:rPr>
      <w:color w:val="605E5C"/>
      <w:shd w:val="clear" w:color="auto" w:fill="E1DFDD"/>
    </w:rPr>
  </w:style>
  <w:style w:type="character" w:styleId="UnresolvedMention">
    <w:name w:val="Unresolved Mention"/>
    <w:basedOn w:val="DefaultParagraphFont"/>
    <w:uiPriority w:val="99"/>
    <w:semiHidden/>
    <w:unhideWhenUsed/>
    <w:rsid w:val="00F94C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Thibodeaux</dc:creator>
  <cp:lastModifiedBy>April Amerson</cp:lastModifiedBy>
  <cp:revision>2</cp:revision>
  <dcterms:created xsi:type="dcterms:W3CDTF">2023-07-10T19:43:00Z</dcterms:created>
  <dcterms:modified xsi:type="dcterms:W3CDTF">2023-07-10T19:43:00Z</dcterms:modified>
</cp:coreProperties>
</file>